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D318" w14:textId="1ABFDC45" w:rsidR="009B71BE" w:rsidRPr="006C407C" w:rsidRDefault="00277364" w:rsidP="00F75EE0">
      <w:pPr>
        <w:ind w:left="-1260"/>
      </w:pPr>
      <w:r>
        <w:rPr>
          <w:noProof/>
        </w:rPr>
        <mc:AlternateContent>
          <mc:Choice Requires="wps">
            <w:drawing>
              <wp:anchor distT="0" distB="0" distL="114300" distR="114300" simplePos="0" relativeHeight="251659264" behindDoc="0" locked="0" layoutInCell="1" allowOverlap="1" wp14:anchorId="4D7201B5" wp14:editId="7A3DA086">
                <wp:simplePos x="0" y="0"/>
                <wp:positionH relativeFrom="column">
                  <wp:posOffset>-321972</wp:posOffset>
                </wp:positionH>
                <wp:positionV relativeFrom="paragraph">
                  <wp:posOffset>24254</wp:posOffset>
                </wp:positionV>
                <wp:extent cx="6838682" cy="1068947"/>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38682" cy="1068947"/>
                        </a:xfrm>
                        <a:prstGeom prst="rect">
                          <a:avLst/>
                        </a:prstGeom>
                        <a:noFill/>
                        <a:ln w="6350">
                          <a:noFill/>
                        </a:ln>
                      </wps:spPr>
                      <wps:txbx>
                        <w:txbxContent>
                          <w:p w14:paraId="7136BB5F" w14:textId="584F8BB3" w:rsidR="00F75EE0" w:rsidRPr="00A7206B" w:rsidRDefault="00530D7E" w:rsidP="00F75EE0">
                            <w:pPr>
                              <w:spacing w:after="40"/>
                              <w:rPr>
                                <w:rFonts w:ascii="Garamond" w:hAnsi="Garamond" w:cstheme="majorHAnsi"/>
                                <w:color w:val="FFFFFF" w:themeColor="background1"/>
                                <w:sz w:val="56"/>
                                <w:szCs w:val="56"/>
                              </w:rPr>
                            </w:pPr>
                            <w:r w:rsidRPr="00A7206B">
                              <w:rPr>
                                <w:rStyle w:val="Heading2Char"/>
                                <w:sz w:val="60"/>
                                <w:szCs w:val="60"/>
                              </w:rPr>
                              <w:t>Sample</w:t>
                            </w:r>
                            <w:r w:rsidR="00F75EE0" w:rsidRPr="00A7206B">
                              <w:rPr>
                                <w:rFonts w:ascii="Garamond" w:hAnsi="Garamond"/>
                                <w:color w:val="FFFFFF" w:themeColor="background1"/>
                                <w:sz w:val="60"/>
                                <w:szCs w:val="60"/>
                              </w:rPr>
                              <w:t xml:space="preserve"> </w:t>
                            </w:r>
                            <w:r w:rsidR="00A7206B" w:rsidRPr="00A7206B">
                              <w:rPr>
                                <w:rStyle w:val="Heading1Char"/>
                                <w:sz w:val="52"/>
                                <w:szCs w:val="52"/>
                              </w:rPr>
                              <w:t>Financial Advis</w:t>
                            </w:r>
                            <w:r w:rsidR="00D02E38">
                              <w:rPr>
                                <w:rStyle w:val="Heading1Char"/>
                                <w:sz w:val="52"/>
                                <w:szCs w:val="52"/>
                              </w:rPr>
                              <w:t>o</w:t>
                            </w:r>
                            <w:r w:rsidR="00A7206B" w:rsidRPr="00A7206B">
                              <w:rPr>
                                <w:rStyle w:val="Heading1Char"/>
                                <w:sz w:val="52"/>
                                <w:szCs w:val="52"/>
                              </w:rPr>
                              <w:t>r Job Description</w:t>
                            </w:r>
                          </w:p>
                          <w:p w14:paraId="0CC3C359" w14:textId="55A93CF0" w:rsidR="00A7206B" w:rsidRPr="007743FE" w:rsidRDefault="00A7206B" w:rsidP="00A7206B">
                            <w:pPr>
                              <w:pStyle w:val="Instructions"/>
                            </w:pPr>
                            <w:r>
                              <w:t>T</w:t>
                            </w:r>
                            <w:r w:rsidRPr="007743FE">
                              <w:t xml:space="preserve">he below is a sample of a </w:t>
                            </w:r>
                            <w:r w:rsidR="00D02E38">
                              <w:t>F</w:t>
                            </w:r>
                            <w:r w:rsidRPr="007743FE">
                              <w:t xml:space="preserve">inancial </w:t>
                            </w:r>
                            <w:r w:rsidR="00D02E38">
                              <w:t>A</w:t>
                            </w:r>
                            <w:r w:rsidRPr="007743FE">
                              <w:t>dvis</w:t>
                            </w:r>
                            <w:r w:rsidR="00D02E38">
                              <w:t>o</w:t>
                            </w:r>
                            <w:r w:rsidRPr="007743FE">
                              <w:t xml:space="preserve">r job description. </w:t>
                            </w:r>
                            <w:r w:rsidR="00D02E38">
                              <w:t>T</w:t>
                            </w:r>
                            <w:r w:rsidRPr="007743FE">
                              <w:t>his sample include</w:t>
                            </w:r>
                            <w:r w:rsidR="00D02E38">
                              <w:t>s</w:t>
                            </w:r>
                            <w:r w:rsidRPr="007743FE">
                              <w:t xml:space="preserve"> some business development responsibilities</w:t>
                            </w:r>
                            <w:r w:rsidR="003501E2">
                              <w:t xml:space="preserve"> that may be included or removed based on your firm requirements. </w:t>
                            </w:r>
                            <w:r>
                              <w:t>Review</w:t>
                            </w:r>
                            <w:r w:rsidRPr="007743FE">
                              <w:t xml:space="preserve"> and update roles </w:t>
                            </w:r>
                            <w:r>
                              <w:t>every one to two years</w:t>
                            </w:r>
                            <w:r w:rsidRPr="007743FE">
                              <w:t xml:space="preserve">. </w:t>
                            </w:r>
                          </w:p>
                          <w:p w14:paraId="5BBF21D2" w14:textId="275062F9" w:rsidR="00F75EE0" w:rsidRPr="006A13D9" w:rsidRDefault="00F75EE0" w:rsidP="00530D7E">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201B5" id="_x0000_t202" coordsize="21600,21600" o:spt="202" path="m,l,21600r21600,l21600,xe">
                <v:stroke joinstyle="miter"/>
                <v:path gradientshapeok="t" o:connecttype="rect"/>
              </v:shapetype>
              <v:shape id="Text Box 45" o:spid="_x0000_s1026" type="#_x0000_t202" style="position:absolute;left:0;text-align:left;margin-left:-25.35pt;margin-top:1.9pt;width:538.5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" filled="f" stroked="f" strokeweight=".5pt">
                <v:textbox>
                  <w:txbxContent>
                    <w:p w14:paraId="7136BB5F" w14:textId="584F8BB3" w:rsidR="00F75EE0" w:rsidRPr="00A7206B" w:rsidRDefault="00530D7E" w:rsidP="00F75EE0">
                      <w:pPr>
                        <w:spacing w:after="40"/>
                        <w:rPr>
                          <w:rFonts w:ascii="Garamond" w:hAnsi="Garamond" w:cstheme="majorHAnsi"/>
                          <w:color w:val="FFFFFF" w:themeColor="background1"/>
                          <w:sz w:val="56"/>
                          <w:szCs w:val="56"/>
                        </w:rPr>
                      </w:pPr>
                      <w:r w:rsidRPr="00A7206B">
                        <w:rPr>
                          <w:rStyle w:val="Heading2Char"/>
                          <w:sz w:val="60"/>
                          <w:szCs w:val="60"/>
                        </w:rPr>
                        <w:t>Sample</w:t>
                      </w:r>
                      <w:r w:rsidR="00F75EE0" w:rsidRPr="00A7206B">
                        <w:rPr>
                          <w:rFonts w:ascii="Garamond" w:hAnsi="Garamond"/>
                          <w:color w:val="FFFFFF" w:themeColor="background1"/>
                          <w:sz w:val="60"/>
                          <w:szCs w:val="60"/>
                        </w:rPr>
                        <w:t xml:space="preserve"> </w:t>
                      </w:r>
                      <w:r w:rsidR="00A7206B" w:rsidRPr="00A7206B">
                        <w:rPr>
                          <w:rStyle w:val="Heading1Char"/>
                          <w:sz w:val="52"/>
                          <w:szCs w:val="52"/>
                        </w:rPr>
                        <w:t>Financial Advis</w:t>
                      </w:r>
                      <w:r w:rsidR="00D02E38">
                        <w:rPr>
                          <w:rStyle w:val="Heading1Char"/>
                          <w:sz w:val="52"/>
                          <w:szCs w:val="52"/>
                        </w:rPr>
                        <w:t>o</w:t>
                      </w:r>
                      <w:r w:rsidR="00A7206B" w:rsidRPr="00A7206B">
                        <w:rPr>
                          <w:rStyle w:val="Heading1Char"/>
                          <w:sz w:val="52"/>
                          <w:szCs w:val="52"/>
                        </w:rPr>
                        <w:t>r Job Description</w:t>
                      </w:r>
                    </w:p>
                    <w:p w14:paraId="0CC3C359" w14:textId="55A93CF0" w:rsidR="00A7206B" w:rsidRPr="007743FE" w:rsidRDefault="00A7206B" w:rsidP="00A7206B">
                      <w:pPr>
                        <w:pStyle w:val="Instructions"/>
                      </w:pPr>
                      <w:r>
                        <w:t>T</w:t>
                      </w:r>
                      <w:r w:rsidRPr="007743FE">
                        <w:t xml:space="preserve">he below is a sample of a </w:t>
                      </w:r>
                      <w:r w:rsidR="00D02E38">
                        <w:t>F</w:t>
                      </w:r>
                      <w:r w:rsidRPr="007743FE">
                        <w:t xml:space="preserve">inancial </w:t>
                      </w:r>
                      <w:r w:rsidR="00D02E38">
                        <w:t>A</w:t>
                      </w:r>
                      <w:r w:rsidRPr="007743FE">
                        <w:t>dvis</w:t>
                      </w:r>
                      <w:r w:rsidR="00D02E38">
                        <w:t>o</w:t>
                      </w:r>
                      <w:r w:rsidRPr="007743FE">
                        <w:t xml:space="preserve">r job description. </w:t>
                      </w:r>
                      <w:r w:rsidR="00D02E38">
                        <w:t>T</w:t>
                      </w:r>
                      <w:r w:rsidRPr="007743FE">
                        <w:t>his sample include</w:t>
                      </w:r>
                      <w:r w:rsidR="00D02E38">
                        <w:t>s</w:t>
                      </w:r>
                      <w:r w:rsidRPr="007743FE">
                        <w:t xml:space="preserve"> some business development responsibilities</w:t>
                      </w:r>
                      <w:r w:rsidR="003501E2">
                        <w:t xml:space="preserve"> that may be included or removed based on your firm requirements. </w:t>
                      </w:r>
                      <w:r>
                        <w:t>Review</w:t>
                      </w:r>
                      <w:r w:rsidRPr="007743FE">
                        <w:t xml:space="preserve"> and update roles </w:t>
                      </w:r>
                      <w:r>
                        <w:t>every one to two years</w:t>
                      </w:r>
                      <w:r w:rsidRPr="007743FE">
                        <w:t xml:space="preserve">. </w:t>
                      </w:r>
                    </w:p>
                    <w:p w14:paraId="5BBF21D2" w14:textId="275062F9" w:rsidR="00F75EE0" w:rsidRPr="006A13D9" w:rsidRDefault="00F75EE0" w:rsidP="00530D7E">
                      <w:pPr>
                        <w:pStyle w:val="Instructions"/>
                      </w:pPr>
                    </w:p>
                  </w:txbxContent>
                </v:textbox>
              </v:shape>
            </w:pict>
          </mc:Fallback>
        </mc:AlternateContent>
      </w:r>
      <w:r w:rsidR="00F75EE0">
        <w:br w:type="textWrapping" w:clear="all"/>
      </w:r>
    </w:p>
    <w:p w14:paraId="1E703934" w14:textId="77777777" w:rsidR="00F75EE0" w:rsidRDefault="00F75EE0" w:rsidP="009B71BE">
      <w:pPr>
        <w:spacing w:after="40"/>
        <w:outlineLvl w:val="0"/>
        <w:rPr>
          <w:rStyle w:val="SubtleEmphasis"/>
        </w:rPr>
      </w:pPr>
    </w:p>
    <w:p w14:paraId="4832581E" w14:textId="77777777" w:rsidR="00F75EE0" w:rsidRDefault="00F75EE0" w:rsidP="009B71BE">
      <w:pPr>
        <w:spacing w:after="40"/>
        <w:outlineLvl w:val="0"/>
        <w:rPr>
          <w:rStyle w:val="SubtleEmphasis"/>
        </w:rPr>
      </w:pPr>
    </w:p>
    <w:p w14:paraId="446DFFBC" w14:textId="77777777" w:rsidR="00530D7E" w:rsidRDefault="00530D7E" w:rsidP="009B71BE">
      <w:pPr>
        <w:spacing w:after="40"/>
        <w:outlineLvl w:val="0"/>
        <w:rPr>
          <w:rStyle w:val="SubtleEmphasis"/>
        </w:rPr>
      </w:pPr>
    </w:p>
    <w:tbl>
      <w:tblPr>
        <w:tblW w:w="93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070"/>
        <w:gridCol w:w="2880"/>
        <w:gridCol w:w="2070"/>
        <w:gridCol w:w="2340"/>
      </w:tblGrid>
      <w:tr w:rsidR="00864C2B" w:rsidRPr="00530D7E" w14:paraId="685589F6" w14:textId="77777777" w:rsidTr="00864C2B">
        <w:tc>
          <w:tcPr>
            <w:tcW w:w="2070" w:type="dxa"/>
          </w:tcPr>
          <w:p w14:paraId="222FE720" w14:textId="6572AA43" w:rsidR="00530D7E" w:rsidRPr="00864C2B" w:rsidRDefault="00864C2B" w:rsidP="00D44C72">
            <w:pPr>
              <w:spacing w:after="40"/>
              <w:rPr>
                <w:rFonts w:cs="Calibri Light"/>
                <w:b/>
                <w:bCs/>
                <w:color w:val="288077"/>
              </w:rPr>
            </w:pPr>
            <w:r w:rsidRPr="00864C2B">
              <w:rPr>
                <w:rFonts w:cs="Calibri Light"/>
                <w:b/>
                <w:bCs/>
                <w:color w:val="288077"/>
              </w:rPr>
              <w:t>JOB TITLE:</w:t>
            </w:r>
          </w:p>
        </w:tc>
        <w:tc>
          <w:tcPr>
            <w:tcW w:w="2880" w:type="dxa"/>
          </w:tcPr>
          <w:p w14:paraId="22C28C0C" w14:textId="21F06CC9" w:rsidR="00530D7E" w:rsidRPr="00864C2B" w:rsidRDefault="00A7206B" w:rsidP="00D44C72">
            <w:pPr>
              <w:spacing w:after="40"/>
              <w:rPr>
                <w:rFonts w:cs="Calibri Light"/>
                <w:color w:val="288077"/>
              </w:rPr>
            </w:pPr>
            <w:r>
              <w:rPr>
                <w:rFonts w:cs="Calibri Light"/>
                <w:color w:val="288077"/>
              </w:rPr>
              <w:t>Financial Advis</w:t>
            </w:r>
            <w:r w:rsidR="00D02E38">
              <w:rPr>
                <w:rFonts w:cs="Calibri Light"/>
                <w:color w:val="288077"/>
              </w:rPr>
              <w:t>o</w:t>
            </w:r>
            <w:r>
              <w:rPr>
                <w:rFonts w:cs="Calibri Light"/>
                <w:color w:val="288077"/>
              </w:rPr>
              <w:t>r (Level II)</w:t>
            </w:r>
          </w:p>
        </w:tc>
        <w:tc>
          <w:tcPr>
            <w:tcW w:w="2070" w:type="dxa"/>
          </w:tcPr>
          <w:p w14:paraId="1C835E89" w14:textId="70CC6E5E" w:rsidR="00530D7E" w:rsidRPr="00864C2B" w:rsidRDefault="00864C2B" w:rsidP="00D44C72">
            <w:pPr>
              <w:spacing w:after="40"/>
              <w:rPr>
                <w:rFonts w:cs="Calibri Light"/>
                <w:b/>
                <w:bCs/>
                <w:color w:val="288077"/>
              </w:rPr>
            </w:pPr>
            <w:r w:rsidRPr="00864C2B">
              <w:rPr>
                <w:rFonts w:cs="Calibri Light"/>
                <w:b/>
                <w:bCs/>
                <w:color w:val="288077"/>
              </w:rPr>
              <w:t>STATUS:</w:t>
            </w:r>
          </w:p>
        </w:tc>
        <w:tc>
          <w:tcPr>
            <w:tcW w:w="2340" w:type="dxa"/>
          </w:tcPr>
          <w:p w14:paraId="76CE6DC1" w14:textId="77777777" w:rsidR="00530D7E" w:rsidRPr="00864C2B" w:rsidRDefault="00530D7E" w:rsidP="00D44C72">
            <w:pPr>
              <w:spacing w:after="40"/>
              <w:rPr>
                <w:rFonts w:cs="Calibri Light"/>
                <w:color w:val="288077"/>
              </w:rPr>
            </w:pPr>
            <w:r w:rsidRPr="00864C2B">
              <w:rPr>
                <w:rFonts w:cs="Calibri Light"/>
                <w:color w:val="288077"/>
              </w:rPr>
              <w:t>Exempt</w:t>
            </w:r>
          </w:p>
        </w:tc>
      </w:tr>
      <w:tr w:rsidR="00864C2B" w:rsidRPr="00530D7E" w14:paraId="7FE2E88F" w14:textId="77777777" w:rsidTr="00864C2B">
        <w:tc>
          <w:tcPr>
            <w:tcW w:w="2070" w:type="dxa"/>
          </w:tcPr>
          <w:p w14:paraId="349A7E28" w14:textId="7CFF81CB" w:rsidR="00530D7E" w:rsidRPr="00864C2B" w:rsidRDefault="00864C2B" w:rsidP="00D44C72">
            <w:pPr>
              <w:spacing w:after="40"/>
              <w:rPr>
                <w:rFonts w:cs="Calibri Light"/>
                <w:color w:val="288077"/>
              </w:rPr>
            </w:pPr>
            <w:r w:rsidRPr="00864C2B">
              <w:rPr>
                <w:rFonts w:cs="Calibri Light"/>
                <w:b/>
                <w:bCs/>
                <w:color w:val="288077"/>
              </w:rPr>
              <w:t>REVISION DATE</w:t>
            </w:r>
            <w:r w:rsidR="00530D7E" w:rsidRPr="00864C2B">
              <w:rPr>
                <w:rFonts w:cs="Calibri Light"/>
                <w:color w:val="288077"/>
              </w:rPr>
              <w:t>:</w:t>
            </w:r>
          </w:p>
        </w:tc>
        <w:tc>
          <w:tcPr>
            <w:tcW w:w="2880" w:type="dxa"/>
          </w:tcPr>
          <w:p w14:paraId="25E68B91" w14:textId="739A0904" w:rsidR="00530D7E" w:rsidRPr="00864C2B" w:rsidRDefault="0059538F" w:rsidP="00D44C72">
            <w:pPr>
              <w:spacing w:after="40"/>
              <w:rPr>
                <w:rFonts w:cs="Calibri Light"/>
                <w:color w:val="288077"/>
              </w:rPr>
            </w:pPr>
            <w:r>
              <w:rPr>
                <w:rFonts w:cs="Calibri Light"/>
                <w:color w:val="288077"/>
              </w:rPr>
              <w:t>4</w:t>
            </w:r>
            <w:r w:rsidR="00530D7E" w:rsidRPr="00864C2B">
              <w:rPr>
                <w:rFonts w:cs="Calibri Light"/>
                <w:color w:val="288077"/>
              </w:rPr>
              <w:t>/1/202</w:t>
            </w:r>
            <w:r>
              <w:rPr>
                <w:rFonts w:cs="Calibri Light"/>
                <w:color w:val="288077"/>
              </w:rPr>
              <w:t>2</w:t>
            </w:r>
          </w:p>
        </w:tc>
        <w:tc>
          <w:tcPr>
            <w:tcW w:w="2070" w:type="dxa"/>
          </w:tcPr>
          <w:p w14:paraId="1884F4A6" w14:textId="0794B9F7" w:rsidR="00530D7E" w:rsidRPr="00864C2B" w:rsidRDefault="00864C2B" w:rsidP="00D44C72">
            <w:pPr>
              <w:spacing w:after="40"/>
              <w:rPr>
                <w:rFonts w:cs="Calibri Light"/>
                <w:b/>
                <w:bCs/>
                <w:color w:val="288077"/>
              </w:rPr>
            </w:pPr>
            <w:r w:rsidRPr="00864C2B">
              <w:rPr>
                <w:rFonts w:cs="Calibri Light"/>
                <w:b/>
                <w:bCs/>
                <w:color w:val="288077"/>
              </w:rPr>
              <w:t xml:space="preserve">REPORTS TO: </w:t>
            </w:r>
          </w:p>
        </w:tc>
        <w:tc>
          <w:tcPr>
            <w:tcW w:w="2340" w:type="dxa"/>
          </w:tcPr>
          <w:p w14:paraId="3FAA35E8" w14:textId="5AD763C4" w:rsidR="00530D7E" w:rsidRPr="00864C2B" w:rsidRDefault="00A7206B" w:rsidP="00D44C72">
            <w:pPr>
              <w:spacing w:after="40"/>
              <w:rPr>
                <w:rFonts w:cs="Calibri Light"/>
                <w:color w:val="288077"/>
              </w:rPr>
            </w:pPr>
            <w:r>
              <w:rPr>
                <w:rFonts w:cs="Calibri Light"/>
                <w:color w:val="288077"/>
              </w:rPr>
              <w:t>CEO</w:t>
            </w:r>
          </w:p>
        </w:tc>
      </w:tr>
    </w:tbl>
    <w:p w14:paraId="3F00A9A4" w14:textId="77777777" w:rsidR="00530D7E" w:rsidRPr="00530D7E" w:rsidRDefault="00530D7E" w:rsidP="00530D7E">
      <w:pPr>
        <w:spacing w:after="40"/>
        <w:jc w:val="center"/>
        <w:outlineLvl w:val="0"/>
        <w:rPr>
          <w:rFonts w:cs="Calibri Light"/>
          <w:caps/>
          <w:color w:val="808080" w:themeColor="background1" w:themeShade="80"/>
          <w:sz w:val="20"/>
          <w:szCs w:val="32"/>
        </w:rPr>
      </w:pPr>
    </w:p>
    <w:p w14:paraId="49B10BA3" w14:textId="77777777" w:rsidR="00A7206B" w:rsidRPr="00A7206B" w:rsidRDefault="00A7206B" w:rsidP="00A7206B">
      <w:pPr>
        <w:spacing w:after="40"/>
        <w:rPr>
          <w:rFonts w:cs="Calibri Light"/>
          <w:b/>
          <w:bCs/>
          <w:color w:val="D17346"/>
        </w:rPr>
      </w:pPr>
      <w:r w:rsidRPr="00A7206B">
        <w:rPr>
          <w:rFonts w:cs="Calibri Light"/>
          <w:b/>
          <w:bCs/>
          <w:color w:val="D17346"/>
        </w:rPr>
        <w:t>Impact, Purpose &amp; Outcomes</w:t>
      </w:r>
    </w:p>
    <w:p w14:paraId="2818509F" w14:textId="284324D9" w:rsidR="00A7206B" w:rsidRPr="00A7206B" w:rsidRDefault="003501E2" w:rsidP="00A7206B">
      <w:pPr>
        <w:spacing w:after="40"/>
        <w:jc w:val="both"/>
        <w:rPr>
          <w:rFonts w:cs="Calibri Light"/>
          <w:color w:val="000000" w:themeColor="text1"/>
          <w:shd w:val="clear" w:color="auto" w:fill="FFFFFF"/>
        </w:rPr>
      </w:pPr>
      <w:r>
        <w:rPr>
          <w:rFonts w:cs="Calibri Light"/>
          <w:color w:val="000000" w:themeColor="text1"/>
        </w:rPr>
        <w:t xml:space="preserve">The </w:t>
      </w:r>
      <w:r w:rsidR="00A7206B" w:rsidRPr="00A7206B">
        <w:rPr>
          <w:rFonts w:cs="Calibri Light"/>
          <w:color w:val="000000" w:themeColor="text1"/>
        </w:rPr>
        <w:t xml:space="preserve">Financial </w:t>
      </w:r>
      <w:r>
        <w:rPr>
          <w:rFonts w:cs="Calibri Light"/>
          <w:color w:val="000000" w:themeColor="text1"/>
        </w:rPr>
        <w:t>A</w:t>
      </w:r>
      <w:r w:rsidR="00A7206B" w:rsidRPr="00A7206B">
        <w:rPr>
          <w:rFonts w:cs="Calibri Light"/>
          <w:color w:val="000000" w:themeColor="text1"/>
        </w:rPr>
        <w:t>dvis</w:t>
      </w:r>
      <w:r>
        <w:rPr>
          <w:rFonts w:cs="Calibri Light"/>
          <w:color w:val="000000" w:themeColor="text1"/>
        </w:rPr>
        <w:t>o</w:t>
      </w:r>
      <w:r w:rsidR="00A7206B" w:rsidRPr="00A7206B">
        <w:rPr>
          <w:rFonts w:cs="Calibri Light"/>
          <w:color w:val="000000" w:themeColor="text1"/>
        </w:rPr>
        <w:t>r</w:t>
      </w:r>
      <w:r>
        <w:rPr>
          <w:rFonts w:cs="Calibri Light"/>
          <w:color w:val="000000" w:themeColor="text1"/>
        </w:rPr>
        <w:t>’</w:t>
      </w:r>
      <w:r w:rsidR="00A7206B" w:rsidRPr="00A7206B">
        <w:rPr>
          <w:rFonts w:cs="Calibri Light"/>
          <w:color w:val="000000" w:themeColor="text1"/>
        </w:rPr>
        <w:t xml:space="preserve">s main goal is to </w:t>
      </w:r>
      <w:r w:rsidR="00A7206B" w:rsidRPr="00A7206B">
        <w:rPr>
          <w:rFonts w:cs="Calibri Light"/>
          <w:color w:val="000000" w:themeColor="text1"/>
          <w:shd w:val="clear" w:color="auto" w:fill="FFFFFF"/>
        </w:rPr>
        <w:t>deliver simple, personal, and straight-forward solutions to help clients achieve their goals. In doing so,</w:t>
      </w:r>
      <w:r>
        <w:rPr>
          <w:rFonts w:cs="Calibri Light"/>
          <w:color w:val="000000" w:themeColor="text1"/>
          <w:shd w:val="clear" w:color="auto" w:fill="FFFFFF"/>
        </w:rPr>
        <w:t xml:space="preserve"> they</w:t>
      </w:r>
      <w:r w:rsidR="00A7206B" w:rsidRPr="00A7206B">
        <w:rPr>
          <w:rFonts w:cs="Calibri Light"/>
          <w:color w:val="000000" w:themeColor="text1"/>
          <w:shd w:val="clear" w:color="auto" w:fill="FFFFFF"/>
        </w:rPr>
        <w:t xml:space="preserve"> will create fulfilled and engaged clients that have gained clarity, confidence and peace of mind. This role will also support the growth and development of the business and team. Success in these areas will result in: </w:t>
      </w:r>
    </w:p>
    <w:p w14:paraId="47D9A686" w14:textId="77777777" w:rsidR="00A7206B" w:rsidRPr="00A7206B" w:rsidRDefault="00A7206B" w:rsidP="00A7206B">
      <w:pPr>
        <w:spacing w:after="40"/>
        <w:rPr>
          <w:rFonts w:cs="Calibri Light"/>
          <w:color w:val="000000" w:themeColor="text1"/>
          <w:shd w:val="clear" w:color="auto" w:fill="FFFFFF"/>
        </w:rPr>
      </w:pPr>
    </w:p>
    <w:p w14:paraId="03D63674"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shd w:val="clear" w:color="auto" w:fill="FFFFFF"/>
        </w:rPr>
        <w:t>Authentic</w:t>
      </w:r>
      <w:r w:rsidRPr="00A7206B">
        <w:rPr>
          <w:rFonts w:cs="Calibri Light"/>
          <w:color w:val="000000" w:themeColor="text1"/>
        </w:rPr>
        <w:t>, long-lasting relationships with clients</w:t>
      </w:r>
    </w:p>
    <w:p w14:paraId="4BF3B677"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Educated and informed clients who feel confidence and peace of mind</w:t>
      </w:r>
    </w:p>
    <w:p w14:paraId="5FABC127"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Financial planning advice / recommendations and investment performance that meets firm standards and keeps clients on track to achieve their goals</w:t>
      </w:r>
    </w:p>
    <w:p w14:paraId="5B1DF1C6"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A high-achieving support team under this role that is satisfied with their leader</w:t>
      </w:r>
    </w:p>
    <w:p w14:paraId="26D11565"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Client retention of 90% or better</w:t>
      </w:r>
    </w:p>
    <w:p w14:paraId="3E2E7CB6"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Manage and oversee $X in managed revenue / X client relationships</w:t>
      </w:r>
    </w:p>
    <w:p w14:paraId="187334BA"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New clients and business generation of $X</w:t>
      </w:r>
    </w:p>
    <w:p w14:paraId="16BA788C" w14:textId="77777777" w:rsidR="00A7206B" w:rsidRPr="00A7206B" w:rsidRDefault="00A7206B" w:rsidP="00A7206B">
      <w:pPr>
        <w:pStyle w:val="ListParagraph"/>
        <w:widowControl/>
        <w:numPr>
          <w:ilvl w:val="0"/>
          <w:numId w:val="5"/>
        </w:numPr>
        <w:autoSpaceDE/>
        <w:autoSpaceDN/>
        <w:spacing w:after="40"/>
        <w:contextualSpacing/>
        <w:rPr>
          <w:rFonts w:cs="Calibri Light"/>
          <w:color w:val="000000" w:themeColor="text1"/>
        </w:rPr>
      </w:pPr>
      <w:r w:rsidRPr="00A7206B">
        <w:rPr>
          <w:rFonts w:cs="Calibri Light"/>
          <w:color w:val="000000" w:themeColor="text1"/>
        </w:rPr>
        <w:t>Consistent client referrals (X per year)</w:t>
      </w:r>
    </w:p>
    <w:p w14:paraId="0AAF5673" w14:textId="77777777" w:rsidR="00A7206B" w:rsidRPr="00A7206B" w:rsidRDefault="00A7206B" w:rsidP="00A7206B">
      <w:pPr>
        <w:spacing w:after="40"/>
        <w:rPr>
          <w:rFonts w:cs="Calibri Light"/>
          <w:color w:val="D17346"/>
        </w:rPr>
      </w:pPr>
    </w:p>
    <w:p w14:paraId="0394271D" w14:textId="77777777" w:rsidR="00A7206B" w:rsidRPr="00A7206B" w:rsidRDefault="00A7206B" w:rsidP="00A7206B">
      <w:pPr>
        <w:spacing w:after="40"/>
        <w:outlineLvl w:val="0"/>
        <w:rPr>
          <w:rFonts w:cs="Calibri Light"/>
          <w:b/>
          <w:bCs/>
          <w:color w:val="D17346"/>
        </w:rPr>
      </w:pPr>
      <w:r w:rsidRPr="00A7206B">
        <w:rPr>
          <w:rFonts w:cs="Calibri Light"/>
          <w:b/>
          <w:bCs/>
          <w:color w:val="D17346"/>
        </w:rPr>
        <w:t xml:space="preserve">Key Responsibilities </w:t>
      </w:r>
    </w:p>
    <w:p w14:paraId="65AD32E3" w14:textId="77777777" w:rsidR="00A7206B" w:rsidRPr="00A7206B" w:rsidRDefault="00A7206B" w:rsidP="00A7206B">
      <w:pPr>
        <w:spacing w:after="40"/>
        <w:rPr>
          <w:rFonts w:cs="Calibri Light"/>
          <w:color w:val="000000" w:themeColor="text1"/>
        </w:rPr>
      </w:pPr>
      <w:r w:rsidRPr="00A7206B">
        <w:rPr>
          <w:rFonts w:cs="Calibri Light"/>
          <w:color w:val="000000" w:themeColor="text1"/>
        </w:rPr>
        <w:t>The financial adviser recognizes that our most important asset is our clientele, and will craft thoughtful strategies to help each individual achieve their financial goals. This role uses a comprehensive understanding of financial planning and the markets to advise existing clients while cultivating referrals and prospective clients.</w:t>
      </w:r>
    </w:p>
    <w:p w14:paraId="408626E0" w14:textId="77777777" w:rsidR="00A7206B" w:rsidRPr="00A7206B" w:rsidRDefault="00A7206B" w:rsidP="00A7206B">
      <w:pPr>
        <w:spacing w:after="40"/>
        <w:outlineLvl w:val="0"/>
        <w:rPr>
          <w:rFonts w:cs="Calibri Light"/>
          <w:color w:val="000000" w:themeColor="text1"/>
        </w:rPr>
      </w:pPr>
    </w:p>
    <w:p w14:paraId="758E353D" w14:textId="77777777" w:rsidR="00A7206B" w:rsidRPr="00A7206B" w:rsidRDefault="00A7206B" w:rsidP="00A7206B">
      <w:pPr>
        <w:widowControl/>
        <w:numPr>
          <w:ilvl w:val="0"/>
          <w:numId w:val="9"/>
        </w:numPr>
        <w:pBdr>
          <w:top w:val="nil"/>
          <w:left w:val="nil"/>
          <w:bottom w:val="nil"/>
          <w:right w:val="nil"/>
          <w:between w:val="nil"/>
        </w:pBdr>
        <w:autoSpaceDE/>
        <w:autoSpaceDN/>
        <w:spacing w:after="40"/>
        <w:ind w:right="1080"/>
        <w:rPr>
          <w:rFonts w:cs="Calibri Light"/>
          <w:color w:val="000000" w:themeColor="text1"/>
        </w:rPr>
      </w:pPr>
      <w:r w:rsidRPr="00A7206B">
        <w:rPr>
          <w:rFonts w:cs="Calibri Light"/>
          <w:color w:val="000000" w:themeColor="text1"/>
        </w:rPr>
        <w:t xml:space="preserve">Own full cycle of client relationships from initial strategy discussion to ongoing review meetings of financial planning, insurance, and investments </w:t>
      </w:r>
    </w:p>
    <w:p w14:paraId="6B9D6B81" w14:textId="77777777" w:rsidR="00A7206B" w:rsidRPr="00A7206B" w:rsidRDefault="00A7206B" w:rsidP="00A7206B">
      <w:pPr>
        <w:widowControl/>
        <w:numPr>
          <w:ilvl w:val="0"/>
          <w:numId w:val="9"/>
        </w:numPr>
        <w:pBdr>
          <w:top w:val="nil"/>
          <w:left w:val="nil"/>
          <w:bottom w:val="nil"/>
          <w:right w:val="nil"/>
          <w:between w:val="nil"/>
        </w:pBdr>
        <w:autoSpaceDE/>
        <w:autoSpaceDN/>
        <w:spacing w:after="40"/>
        <w:ind w:right="1080"/>
        <w:rPr>
          <w:rFonts w:eastAsia="Calibri" w:cs="Calibri Light"/>
          <w:color w:val="000000" w:themeColor="text1"/>
        </w:rPr>
      </w:pPr>
      <w:r w:rsidRPr="00A7206B">
        <w:rPr>
          <w:rFonts w:cs="Calibri Light"/>
          <w:color w:val="000000" w:themeColor="text1"/>
        </w:rPr>
        <w:t>Effectively manage profitable client base and oversee management of client relationships</w:t>
      </w:r>
    </w:p>
    <w:p w14:paraId="113227EE" w14:textId="77777777" w:rsidR="00A7206B" w:rsidRPr="00A7206B" w:rsidRDefault="00A7206B" w:rsidP="00A7206B">
      <w:pPr>
        <w:widowControl/>
        <w:numPr>
          <w:ilvl w:val="0"/>
          <w:numId w:val="10"/>
        </w:numPr>
        <w:pBdr>
          <w:top w:val="nil"/>
          <w:left w:val="nil"/>
          <w:bottom w:val="nil"/>
          <w:right w:val="nil"/>
          <w:between w:val="nil"/>
        </w:pBdr>
        <w:autoSpaceDE/>
        <w:autoSpaceDN/>
        <w:spacing w:after="40"/>
        <w:ind w:right="1080"/>
        <w:rPr>
          <w:rFonts w:cs="Calibri Light"/>
          <w:color w:val="000000" w:themeColor="text1"/>
        </w:rPr>
      </w:pPr>
      <w:r w:rsidRPr="00A7206B">
        <w:rPr>
          <w:rFonts w:eastAsia="Calibri" w:cs="Calibri Light"/>
          <w:color w:val="000000" w:themeColor="text1"/>
        </w:rPr>
        <w:t xml:space="preserve">Assess </w:t>
      </w:r>
      <w:r w:rsidRPr="00A7206B">
        <w:rPr>
          <w:rFonts w:cs="Calibri Light"/>
          <w:color w:val="000000" w:themeColor="text1"/>
        </w:rPr>
        <w:t>client’s</w:t>
      </w:r>
      <w:r w:rsidRPr="00A7206B">
        <w:rPr>
          <w:rFonts w:eastAsia="Calibri" w:cs="Calibri Light"/>
          <w:color w:val="000000" w:themeColor="text1"/>
        </w:rPr>
        <w:t xml:space="preserve"> financial circumstances and investment objectives</w:t>
      </w:r>
    </w:p>
    <w:p w14:paraId="4C3296DF" w14:textId="1D815744" w:rsidR="00A7206B" w:rsidRPr="00A7206B" w:rsidRDefault="00A7206B" w:rsidP="00A7206B">
      <w:pPr>
        <w:widowControl/>
        <w:numPr>
          <w:ilvl w:val="0"/>
          <w:numId w:val="10"/>
        </w:numPr>
        <w:pBdr>
          <w:top w:val="nil"/>
          <w:left w:val="nil"/>
          <w:bottom w:val="nil"/>
          <w:right w:val="nil"/>
          <w:between w:val="nil"/>
        </w:pBdr>
        <w:autoSpaceDE/>
        <w:autoSpaceDN/>
        <w:spacing w:after="40"/>
        <w:ind w:right="1080"/>
        <w:rPr>
          <w:rFonts w:cs="Calibri Light"/>
          <w:color w:val="000000" w:themeColor="text1"/>
        </w:rPr>
      </w:pPr>
      <w:r w:rsidRPr="00A7206B">
        <w:rPr>
          <w:rFonts w:eastAsia="Calibri" w:cs="Calibri Light"/>
          <w:color w:val="000000" w:themeColor="text1"/>
        </w:rPr>
        <w:t>Build and deliver comprehensive planning and investment recommendations that</w:t>
      </w:r>
      <w:r w:rsidR="003501E2">
        <w:rPr>
          <w:rFonts w:eastAsia="Calibri" w:cs="Calibri Light"/>
          <w:color w:val="000000" w:themeColor="text1"/>
        </w:rPr>
        <w:t xml:space="preserve"> are</w:t>
      </w:r>
      <w:r w:rsidRPr="00A7206B">
        <w:rPr>
          <w:rFonts w:eastAsia="Calibri" w:cs="Calibri Light"/>
          <w:color w:val="000000" w:themeColor="text1"/>
        </w:rPr>
        <w:t xml:space="preserve"> aligned with the individual financial goals and objectives of clients</w:t>
      </w:r>
    </w:p>
    <w:p w14:paraId="4BD2D8CE" w14:textId="77777777" w:rsidR="00A7206B" w:rsidRPr="00A7206B" w:rsidRDefault="00A7206B" w:rsidP="00A7206B">
      <w:pPr>
        <w:widowControl/>
        <w:numPr>
          <w:ilvl w:val="0"/>
          <w:numId w:val="10"/>
        </w:numPr>
        <w:pBdr>
          <w:top w:val="nil"/>
          <w:left w:val="nil"/>
          <w:bottom w:val="nil"/>
          <w:right w:val="nil"/>
          <w:between w:val="nil"/>
        </w:pBdr>
        <w:autoSpaceDE/>
        <w:autoSpaceDN/>
        <w:spacing w:after="40"/>
        <w:ind w:right="1080"/>
        <w:rPr>
          <w:rFonts w:cs="Calibri Light"/>
          <w:color w:val="000000" w:themeColor="text1"/>
        </w:rPr>
      </w:pPr>
      <w:r w:rsidRPr="00A7206B">
        <w:rPr>
          <w:rFonts w:cs="Calibri Light"/>
          <w:color w:val="000000" w:themeColor="text1"/>
        </w:rPr>
        <w:t>Perform ongoing financial planning analyses, including tax, cash flow, retirement, estate planning, and insurance</w:t>
      </w:r>
    </w:p>
    <w:p w14:paraId="72D430F9" w14:textId="77777777" w:rsidR="00A7206B" w:rsidRPr="00A7206B" w:rsidRDefault="00A7206B" w:rsidP="00A7206B">
      <w:pPr>
        <w:widowControl/>
        <w:numPr>
          <w:ilvl w:val="0"/>
          <w:numId w:val="10"/>
        </w:numPr>
        <w:pBdr>
          <w:top w:val="nil"/>
          <w:left w:val="nil"/>
          <w:bottom w:val="nil"/>
          <w:right w:val="nil"/>
          <w:between w:val="nil"/>
        </w:pBdr>
        <w:autoSpaceDE/>
        <w:autoSpaceDN/>
        <w:spacing w:after="40"/>
        <w:ind w:right="1080"/>
        <w:rPr>
          <w:rFonts w:cs="Calibri Light"/>
          <w:color w:val="000000" w:themeColor="text1"/>
        </w:rPr>
      </w:pPr>
      <w:r w:rsidRPr="00A7206B">
        <w:rPr>
          <w:rFonts w:eastAsia="Calibri" w:cs="Calibri Light"/>
          <w:color w:val="000000" w:themeColor="text1"/>
        </w:rPr>
        <w:t>Embrace the investment strategy of the organization, providing education to clients as well</w:t>
      </w:r>
      <w:r w:rsidRPr="00A7206B">
        <w:rPr>
          <w:rFonts w:ascii="Cambria" w:eastAsia="Calibri" w:hAnsi="Cambria" w:cs="Cambria"/>
          <w:color w:val="000000" w:themeColor="text1"/>
        </w:rPr>
        <w:t> </w:t>
      </w:r>
      <w:r w:rsidRPr="00A7206B">
        <w:rPr>
          <w:rFonts w:eastAsia="Calibri" w:cs="Calibri Light"/>
          <w:color w:val="000000" w:themeColor="text1"/>
        </w:rPr>
        <w:t>as answering their questions and delivering investment recommendations</w:t>
      </w:r>
    </w:p>
    <w:p w14:paraId="5167AE00" w14:textId="560116AF" w:rsidR="00A7206B" w:rsidRPr="00A7206B" w:rsidRDefault="00A7206B" w:rsidP="00A7206B">
      <w:pPr>
        <w:widowControl/>
        <w:numPr>
          <w:ilvl w:val="0"/>
          <w:numId w:val="10"/>
        </w:numPr>
        <w:pBdr>
          <w:top w:val="nil"/>
          <w:left w:val="nil"/>
          <w:bottom w:val="nil"/>
          <w:right w:val="nil"/>
          <w:between w:val="nil"/>
        </w:pBdr>
        <w:autoSpaceDE/>
        <w:autoSpaceDN/>
        <w:spacing w:after="40"/>
        <w:ind w:right="1170"/>
        <w:rPr>
          <w:rFonts w:cs="Calibri Light"/>
          <w:color w:val="000000" w:themeColor="text1"/>
        </w:rPr>
      </w:pPr>
      <w:r w:rsidRPr="00A7206B">
        <w:rPr>
          <w:rFonts w:eastAsia="Calibri" w:cs="Calibri Light"/>
          <w:color w:val="000000" w:themeColor="text1"/>
        </w:rPr>
        <w:t>Holistically monitor clients’ portfolios to ensure they adhere to the outlined plan</w:t>
      </w:r>
    </w:p>
    <w:p w14:paraId="02D026B2" w14:textId="06693C74" w:rsidR="00A7206B" w:rsidRDefault="00A7206B" w:rsidP="00A7206B">
      <w:pPr>
        <w:widowControl/>
        <w:pBdr>
          <w:top w:val="nil"/>
          <w:left w:val="nil"/>
          <w:bottom w:val="nil"/>
          <w:right w:val="nil"/>
          <w:between w:val="nil"/>
        </w:pBdr>
        <w:autoSpaceDE/>
        <w:autoSpaceDN/>
        <w:spacing w:after="40"/>
        <w:ind w:right="1170"/>
        <w:rPr>
          <w:rFonts w:eastAsia="Calibri" w:cs="Calibri Light"/>
          <w:color w:val="000000" w:themeColor="text1"/>
        </w:rPr>
      </w:pPr>
    </w:p>
    <w:p w14:paraId="0E40F40E" w14:textId="6CDF733F" w:rsidR="00A7206B" w:rsidRDefault="00A7206B" w:rsidP="00A7206B">
      <w:pPr>
        <w:widowControl/>
        <w:pBdr>
          <w:top w:val="nil"/>
          <w:left w:val="nil"/>
          <w:bottom w:val="nil"/>
          <w:right w:val="nil"/>
          <w:between w:val="nil"/>
        </w:pBdr>
        <w:autoSpaceDE/>
        <w:autoSpaceDN/>
        <w:spacing w:after="40"/>
        <w:ind w:right="1170"/>
        <w:rPr>
          <w:rFonts w:eastAsia="Calibri" w:cs="Calibri Light"/>
          <w:color w:val="000000" w:themeColor="text1"/>
        </w:rPr>
      </w:pPr>
    </w:p>
    <w:p w14:paraId="5355355A" w14:textId="06ECB0DD" w:rsidR="00A7206B" w:rsidRDefault="00A7206B" w:rsidP="00A7206B">
      <w:pPr>
        <w:widowControl/>
        <w:pBdr>
          <w:top w:val="nil"/>
          <w:left w:val="nil"/>
          <w:bottom w:val="nil"/>
          <w:right w:val="nil"/>
          <w:between w:val="nil"/>
        </w:pBdr>
        <w:autoSpaceDE/>
        <w:autoSpaceDN/>
        <w:spacing w:after="40"/>
        <w:ind w:right="1170"/>
        <w:rPr>
          <w:rFonts w:eastAsia="Calibri" w:cs="Calibri Light"/>
          <w:color w:val="000000" w:themeColor="text1"/>
        </w:rPr>
      </w:pPr>
    </w:p>
    <w:p w14:paraId="4149C8BB" w14:textId="77777777" w:rsidR="00A7206B" w:rsidRPr="00A7206B" w:rsidRDefault="00A7206B" w:rsidP="00A7206B">
      <w:pPr>
        <w:widowControl/>
        <w:pBdr>
          <w:top w:val="nil"/>
          <w:left w:val="nil"/>
          <w:bottom w:val="nil"/>
          <w:right w:val="nil"/>
          <w:between w:val="nil"/>
        </w:pBdr>
        <w:autoSpaceDE/>
        <w:autoSpaceDN/>
        <w:spacing w:after="40"/>
        <w:ind w:right="1170"/>
        <w:rPr>
          <w:rFonts w:cs="Calibri Light"/>
          <w:color w:val="000000" w:themeColor="text1"/>
        </w:rPr>
      </w:pPr>
    </w:p>
    <w:p w14:paraId="118B256C" w14:textId="77777777" w:rsidR="00A7206B" w:rsidRPr="00A7206B" w:rsidRDefault="00A7206B" w:rsidP="00A7206B">
      <w:pPr>
        <w:pStyle w:val="ListParagraph"/>
        <w:widowControl/>
        <w:numPr>
          <w:ilvl w:val="0"/>
          <w:numId w:val="10"/>
        </w:numPr>
        <w:autoSpaceDE/>
        <w:autoSpaceDN/>
        <w:spacing w:after="40"/>
        <w:contextualSpacing/>
        <w:rPr>
          <w:rFonts w:eastAsia="Calibri" w:cs="Calibri Light"/>
          <w:color w:val="000000" w:themeColor="text1"/>
        </w:rPr>
      </w:pPr>
      <w:r w:rsidRPr="00A7206B">
        <w:rPr>
          <w:rFonts w:eastAsia="Calibri" w:cs="Calibri Light"/>
          <w:color w:val="000000" w:themeColor="text1"/>
        </w:rPr>
        <w:t>Adhere to all compliance/risk procedures, follow corporate and industry protocols, and protect the interest of the client and the firm at all times</w:t>
      </w:r>
    </w:p>
    <w:p w14:paraId="22275789" w14:textId="77777777" w:rsidR="00A7206B" w:rsidRPr="00A7206B" w:rsidRDefault="00A7206B" w:rsidP="00A7206B">
      <w:pPr>
        <w:widowControl/>
        <w:numPr>
          <w:ilvl w:val="0"/>
          <w:numId w:val="8"/>
        </w:numPr>
        <w:autoSpaceDE/>
        <w:autoSpaceDN/>
        <w:spacing w:after="40"/>
        <w:jc w:val="both"/>
        <w:rPr>
          <w:rFonts w:cs="Calibri Light"/>
          <w:color w:val="000000" w:themeColor="text1"/>
        </w:rPr>
      </w:pPr>
      <w:r w:rsidRPr="00A7206B">
        <w:rPr>
          <w:rFonts w:cs="Calibri Light"/>
          <w:color w:val="000000" w:themeColor="text1"/>
        </w:rPr>
        <w:t>Contribute to firm growth by developing referrals and leads with centers of influence such as CPAs and estate planning attorneys</w:t>
      </w:r>
    </w:p>
    <w:p w14:paraId="5A55D831" w14:textId="77777777" w:rsidR="00A7206B" w:rsidRPr="00A7206B" w:rsidRDefault="00A7206B" w:rsidP="00A7206B">
      <w:pPr>
        <w:widowControl/>
        <w:numPr>
          <w:ilvl w:val="0"/>
          <w:numId w:val="8"/>
        </w:numPr>
        <w:autoSpaceDE/>
        <w:autoSpaceDN/>
        <w:spacing w:after="40"/>
        <w:jc w:val="both"/>
        <w:rPr>
          <w:rFonts w:eastAsia="Calibri" w:cs="Calibri Light"/>
          <w:color w:val="000000" w:themeColor="text1"/>
        </w:rPr>
      </w:pPr>
      <w:r w:rsidRPr="00A7206B">
        <w:rPr>
          <w:rFonts w:eastAsia="Calibri" w:cs="Calibri Light"/>
          <w:color w:val="000000" w:themeColor="text1"/>
        </w:rPr>
        <w:t xml:space="preserve">Participate in the planning and execution of </w:t>
      </w:r>
      <w:r w:rsidRPr="00A7206B">
        <w:rPr>
          <w:rFonts w:cs="Calibri Light"/>
          <w:color w:val="000000" w:themeColor="text1"/>
        </w:rPr>
        <w:t>firm level marketing, rainmaking to generate new client and expanding business development opportunities for firm</w:t>
      </w:r>
    </w:p>
    <w:p w14:paraId="2A53BD33" w14:textId="77777777" w:rsidR="00A7206B" w:rsidRPr="00A7206B" w:rsidRDefault="00A7206B" w:rsidP="00A7206B">
      <w:pPr>
        <w:spacing w:after="40"/>
        <w:rPr>
          <w:rFonts w:cs="Calibri Light"/>
          <w:color w:val="000000" w:themeColor="text1"/>
        </w:rPr>
      </w:pPr>
    </w:p>
    <w:p w14:paraId="698E087E" w14:textId="77777777" w:rsidR="00A7206B" w:rsidRPr="00A7206B" w:rsidRDefault="00A7206B" w:rsidP="00A7206B">
      <w:pPr>
        <w:spacing w:after="40"/>
        <w:rPr>
          <w:rFonts w:eastAsia="Calibri" w:cs="Calibri Light"/>
          <w:b/>
          <w:bCs/>
          <w:color w:val="D17346"/>
        </w:rPr>
      </w:pPr>
      <w:r w:rsidRPr="00A7206B">
        <w:rPr>
          <w:rFonts w:cs="Calibri Light"/>
          <w:b/>
          <w:bCs/>
          <w:color w:val="D17346"/>
        </w:rPr>
        <w:t>Experience, Skills and Core Competencies</w:t>
      </w:r>
    </w:p>
    <w:p w14:paraId="08E8C81B"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Bachelor's degree and/or applicable professional credentials such as CFA, CIMA, CFP, CWS, CEPA, or AIF</w:t>
      </w:r>
    </w:p>
    <w:p w14:paraId="655170B9"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4+ years' experience as a Wealth Manager, Financial Adviser or Certified Financial Planner</w:t>
      </w:r>
    </w:p>
    <w:p w14:paraId="005E5CE7"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FINRA 7, 63 (or equivalent), 65 or 66, and insurance licenses for states registered (may be obtained - condition of employment)</w:t>
      </w:r>
    </w:p>
    <w:p w14:paraId="3F1EA86A"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Experience developing, positioning and presenting comprehensive financial plans and investment strategies to clients and business partners</w:t>
      </w:r>
    </w:p>
    <w:p w14:paraId="162FC194"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 xml:space="preserve">Marketing and business development skills with an inherent ability to close business and develop strategic relationships </w:t>
      </w:r>
    </w:p>
    <w:p w14:paraId="41220F2D"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Ability to develop and maintain rapport via phone, video, and in person</w:t>
      </w:r>
    </w:p>
    <w:p w14:paraId="52AD04F8"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shd w:val="clear" w:color="auto" w:fill="FFFFFF"/>
        </w:rPr>
        <w:t>A passion to help clients achieve their goals, and a desire to strengthen alliance</w:t>
      </w:r>
      <w:r w:rsidRPr="00A7206B">
        <w:rPr>
          <w:rFonts w:ascii="Cambria" w:hAnsi="Cambria" w:cs="Cambria"/>
          <w:color w:val="000000" w:themeColor="text1"/>
          <w:shd w:val="clear" w:color="auto" w:fill="FFFFFF"/>
        </w:rPr>
        <w:t> </w:t>
      </w:r>
      <w:r w:rsidRPr="00A7206B">
        <w:rPr>
          <w:rFonts w:cs="Calibri Light"/>
          <w:color w:val="000000" w:themeColor="text1"/>
        </w:rPr>
        <w:br/>
      </w:r>
      <w:r w:rsidRPr="00A7206B">
        <w:rPr>
          <w:rFonts w:cs="Calibri Light"/>
          <w:color w:val="000000" w:themeColor="text1"/>
          <w:shd w:val="clear" w:color="auto" w:fill="FFFFFF"/>
        </w:rPr>
        <w:t>partnerships to facilitate this work</w:t>
      </w:r>
      <w:r w:rsidRPr="00A7206B">
        <w:rPr>
          <w:rFonts w:cs="Calibri Light"/>
          <w:color w:val="000000" w:themeColor="text1"/>
        </w:rPr>
        <w:t xml:space="preserve"> </w:t>
      </w:r>
    </w:p>
    <w:p w14:paraId="52A46CD8"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Strong product knowledge and problem-solving skills</w:t>
      </w:r>
    </w:p>
    <w:p w14:paraId="08F070A4"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Strong analytical, organizational, presentation, and computer skills</w:t>
      </w:r>
    </w:p>
    <w:p w14:paraId="0B1DF2B6" w14:textId="77777777"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Excellent verbal and written communication</w:t>
      </w:r>
    </w:p>
    <w:p w14:paraId="16F4ED43" w14:textId="7999FEC3" w:rsidR="00A7206B" w:rsidRPr="00A7206B" w:rsidRDefault="00A7206B" w:rsidP="00A7206B">
      <w:pPr>
        <w:widowControl/>
        <w:numPr>
          <w:ilvl w:val="0"/>
          <w:numId w:val="7"/>
        </w:numPr>
        <w:shd w:val="clear" w:color="auto" w:fill="FFFFFF"/>
        <w:autoSpaceDE/>
        <w:autoSpaceDN/>
        <w:spacing w:after="40"/>
        <w:ind w:right="187"/>
        <w:textAlignment w:val="baseline"/>
        <w:rPr>
          <w:rFonts w:cs="Calibri Light"/>
          <w:color w:val="000000" w:themeColor="text1"/>
        </w:rPr>
      </w:pPr>
      <w:r w:rsidRPr="00A7206B">
        <w:rPr>
          <w:rFonts w:cs="Calibri Light"/>
          <w:color w:val="000000" w:themeColor="text1"/>
        </w:rPr>
        <w:t xml:space="preserve">Proactive team player </w:t>
      </w:r>
      <w:r w:rsidR="003501E2">
        <w:rPr>
          <w:rFonts w:cs="Calibri Light"/>
          <w:color w:val="000000" w:themeColor="text1"/>
        </w:rPr>
        <w:t xml:space="preserve">with the ability </w:t>
      </w:r>
      <w:r w:rsidRPr="00A7206B">
        <w:rPr>
          <w:rFonts w:cs="Calibri Light"/>
          <w:color w:val="000000" w:themeColor="text1"/>
        </w:rPr>
        <w:t>to work in a fast-paced environment</w:t>
      </w:r>
    </w:p>
    <w:p w14:paraId="022D606F" w14:textId="77777777" w:rsidR="00530D7E" w:rsidRPr="00A7206B" w:rsidRDefault="00530D7E" w:rsidP="00A7206B">
      <w:pPr>
        <w:spacing w:after="40"/>
        <w:rPr>
          <w:rStyle w:val="Emphasis"/>
          <w:rFonts w:cs="Calibri Light"/>
          <w:i w:val="0"/>
          <w:iCs w:val="0"/>
          <w:color w:val="000000" w:themeColor="text1"/>
          <w:sz w:val="24"/>
          <w:szCs w:val="24"/>
        </w:rPr>
      </w:pPr>
    </w:p>
    <w:sectPr w:rsidR="00530D7E" w:rsidRPr="00A7206B" w:rsidSect="00F75EE0">
      <w:headerReference w:type="default" r:id="rId7"/>
      <w:footerReference w:type="default" r:id="rId8"/>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90B2" w14:textId="77777777" w:rsidR="000D24D5" w:rsidRDefault="000D24D5" w:rsidP="009B71BE">
      <w:r>
        <w:separator/>
      </w:r>
    </w:p>
  </w:endnote>
  <w:endnote w:type="continuationSeparator" w:id="0">
    <w:p w14:paraId="2634C01A" w14:textId="77777777" w:rsidR="000D24D5" w:rsidRDefault="000D24D5"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3DE" w14:textId="77777777" w:rsidR="009B71BE" w:rsidRDefault="009B71BE">
    <w:pPr>
      <w:pStyle w:val="Footer"/>
    </w:pPr>
    <w:r>
      <w:rPr>
        <w:noProof/>
      </w:rPr>
      <mc:AlternateContent>
        <mc:Choice Requires="wpg">
          <w:drawing>
            <wp:anchor distT="0" distB="0" distL="114300" distR="114300" simplePos="0" relativeHeight="251657216" behindDoc="0" locked="0" layoutInCell="1" allowOverlap="1" wp14:anchorId="6E95B32D" wp14:editId="139B7244">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5B32D" id="Group 13" o:spid="_x0000_s1027" style="position:absolute;margin-left:-54.4pt;margin-top:-6.75pt;width:583.8pt;height:62pt;z-index:251657216;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56C7F16"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6D5F" w14:textId="77777777" w:rsidR="000D24D5" w:rsidRDefault="000D24D5" w:rsidP="009B71BE">
      <w:r>
        <w:separator/>
      </w:r>
    </w:p>
  </w:footnote>
  <w:footnote w:type="continuationSeparator" w:id="0">
    <w:p w14:paraId="19F1D1DA" w14:textId="77777777" w:rsidR="000D24D5" w:rsidRDefault="000D24D5"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C29C" w14:textId="00F10141" w:rsidR="009B71BE" w:rsidRPr="009B71BE" w:rsidRDefault="000D24D5" w:rsidP="009B71BE">
    <w:pPr>
      <w:pStyle w:val="Header"/>
      <w:ind w:hanging="1080"/>
    </w:pPr>
    <w:r>
      <w:rPr>
        <w:noProof/>
      </w:rPr>
      <w:pict w14:anchorId="712F9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436374" o:spid="_x0000_s1025" type="#_x0000_t75" alt="Chart&#10;&#10;&#10;&#10;&#10;&#10;&#10;&#10;&#10;&#10;&#10;&#10;&#10;&#10;&#10;&#10;Description automatically generated with low confidence"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DB5"/>
    <w:multiLevelType w:val="multilevel"/>
    <w:tmpl w:val="CB0AD8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imes New Roman"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06287"/>
    <w:multiLevelType w:val="hybridMultilevel"/>
    <w:tmpl w:val="1C3A446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0B20E37"/>
    <w:multiLevelType w:val="hybridMultilevel"/>
    <w:tmpl w:val="8E8E4C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0FCF44A">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C5FC8"/>
    <w:multiLevelType w:val="hybridMultilevel"/>
    <w:tmpl w:val="7742BB24"/>
    <w:lvl w:ilvl="0" w:tplc="927AF4FA">
      <w:start w:val="1"/>
      <w:numFmt w:val="bullet"/>
      <w:lvlRestart w:val="0"/>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2946"/>
    <w:multiLevelType w:val="hybridMultilevel"/>
    <w:tmpl w:val="242C17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ED2249"/>
    <w:multiLevelType w:val="multilevel"/>
    <w:tmpl w:val="F97C8B1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64405C"/>
    <w:multiLevelType w:val="hybridMultilevel"/>
    <w:tmpl w:val="717C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41381"/>
    <w:multiLevelType w:val="multilevel"/>
    <w:tmpl w:val="F25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4296095">
    <w:abstractNumId w:val="4"/>
  </w:num>
  <w:num w:numId="2" w16cid:durableId="1131827823">
    <w:abstractNumId w:val="8"/>
  </w:num>
  <w:num w:numId="3" w16cid:durableId="1421826901">
    <w:abstractNumId w:val="3"/>
  </w:num>
  <w:num w:numId="4" w16cid:durableId="1201474695">
    <w:abstractNumId w:val="7"/>
  </w:num>
  <w:num w:numId="5" w16cid:durableId="355886877">
    <w:abstractNumId w:val="1"/>
  </w:num>
  <w:num w:numId="6" w16cid:durableId="1992564274">
    <w:abstractNumId w:val="5"/>
  </w:num>
  <w:num w:numId="7" w16cid:durableId="715006580">
    <w:abstractNumId w:val="6"/>
  </w:num>
  <w:num w:numId="8" w16cid:durableId="1914851874">
    <w:abstractNumId w:val="2"/>
  </w:num>
  <w:num w:numId="9" w16cid:durableId="917791680">
    <w:abstractNumId w:val="9"/>
  </w:num>
  <w:num w:numId="10" w16cid:durableId="111956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C"/>
    <w:rsid w:val="000449D9"/>
    <w:rsid w:val="000C3F16"/>
    <w:rsid w:val="000D24D5"/>
    <w:rsid w:val="000F06AC"/>
    <w:rsid w:val="001C2A20"/>
    <w:rsid w:val="00277364"/>
    <w:rsid w:val="003501E2"/>
    <w:rsid w:val="003D45F2"/>
    <w:rsid w:val="00530D7E"/>
    <w:rsid w:val="0053280B"/>
    <w:rsid w:val="00570AF9"/>
    <w:rsid w:val="0059215A"/>
    <w:rsid w:val="0059538F"/>
    <w:rsid w:val="005F02C5"/>
    <w:rsid w:val="005F0E6E"/>
    <w:rsid w:val="00663189"/>
    <w:rsid w:val="006A13D9"/>
    <w:rsid w:val="006C3DDB"/>
    <w:rsid w:val="006C407C"/>
    <w:rsid w:val="006D2E82"/>
    <w:rsid w:val="007916EF"/>
    <w:rsid w:val="00864C2B"/>
    <w:rsid w:val="00891C27"/>
    <w:rsid w:val="00912F4C"/>
    <w:rsid w:val="009A0C1E"/>
    <w:rsid w:val="009B71BE"/>
    <w:rsid w:val="00A12C94"/>
    <w:rsid w:val="00A7206B"/>
    <w:rsid w:val="00B1627E"/>
    <w:rsid w:val="00B25048"/>
    <w:rsid w:val="00B2633A"/>
    <w:rsid w:val="00B46E18"/>
    <w:rsid w:val="00B539FA"/>
    <w:rsid w:val="00C3513C"/>
    <w:rsid w:val="00D02E38"/>
    <w:rsid w:val="00D24AD0"/>
    <w:rsid w:val="00D6025F"/>
    <w:rsid w:val="00EC5202"/>
    <w:rsid w:val="00F34C29"/>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79ED"/>
  <w15:chartTrackingRefBased/>
  <w15:docId w15:val="{DF8AB5E2-E70F-9648-90D9-AB8B600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paragraph" w:styleId="CommentText">
    <w:name w:val="annotation text"/>
    <w:basedOn w:val="Normal"/>
    <w:link w:val="CommentTextChar"/>
    <w:uiPriority w:val="99"/>
    <w:semiHidden/>
    <w:unhideWhenUsed/>
    <w:rsid w:val="00530D7E"/>
    <w:rPr>
      <w:rFonts w:ascii="Calibri-Light" w:hAnsi="Calibri-Light"/>
      <w:sz w:val="20"/>
      <w:szCs w:val="20"/>
    </w:rPr>
  </w:style>
  <w:style w:type="character" w:customStyle="1" w:styleId="CommentTextChar">
    <w:name w:val="Comment Text Char"/>
    <w:basedOn w:val="DefaultParagraphFont"/>
    <w:link w:val="CommentText"/>
    <w:uiPriority w:val="99"/>
    <w:semiHidden/>
    <w:rsid w:val="00530D7E"/>
    <w:rPr>
      <w:rFonts w:ascii="Calibri-Light" w:hAnsi="Calibri-Light" w:cs="Calibri-Light"/>
      <w:sz w:val="20"/>
      <w:szCs w:val="20"/>
      <w:lang w:bidi="en-US"/>
    </w:rPr>
  </w:style>
  <w:style w:type="paragraph" w:customStyle="1" w:styleId="a">
    <w:name w:val="_"/>
    <w:basedOn w:val="Normal"/>
    <w:rsid w:val="00530D7E"/>
    <w:pPr>
      <w:adjustRightInd w:val="0"/>
      <w:ind w:left="2160" w:hanging="720"/>
    </w:pPr>
    <w:rPr>
      <w:rFonts w:ascii="Times New Roman" w:eastAsia="Times New Roman" w:hAnsi="Times New Roman" w:cs="Times New Roman"/>
      <w:sz w:val="20"/>
      <w:szCs w:val="24"/>
      <w:lang w:bidi="ar-SA"/>
    </w:rPr>
  </w:style>
  <w:style w:type="character" w:styleId="CommentReference">
    <w:name w:val="annotation reference"/>
    <w:basedOn w:val="DefaultParagraphFont"/>
    <w:uiPriority w:val="99"/>
    <w:semiHidden/>
    <w:unhideWhenUsed/>
    <w:rsid w:val="00570AF9"/>
    <w:rPr>
      <w:sz w:val="16"/>
      <w:szCs w:val="16"/>
    </w:rPr>
  </w:style>
  <w:style w:type="paragraph" w:styleId="CommentSubject">
    <w:name w:val="annotation subject"/>
    <w:basedOn w:val="CommentText"/>
    <w:next w:val="CommentText"/>
    <w:link w:val="CommentSubjectChar"/>
    <w:uiPriority w:val="99"/>
    <w:semiHidden/>
    <w:unhideWhenUsed/>
    <w:rsid w:val="00570AF9"/>
    <w:rPr>
      <w:rFonts w:ascii="Gilmer Light" w:hAnsi="Gilmer Light"/>
      <w:b/>
      <w:bCs/>
    </w:rPr>
  </w:style>
  <w:style w:type="character" w:customStyle="1" w:styleId="CommentSubjectChar">
    <w:name w:val="Comment Subject Char"/>
    <w:basedOn w:val="CommentTextChar"/>
    <w:link w:val="CommentSubject"/>
    <w:uiPriority w:val="99"/>
    <w:semiHidden/>
    <w:rsid w:val="00570AF9"/>
    <w:rPr>
      <w:rFonts w:ascii="Gilmer Light" w:hAnsi="Gilmer Light" w:cs="Calibri-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3106</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Kathryn Waller</cp:lastModifiedBy>
  <cp:revision>4</cp:revision>
  <cp:lastPrinted>2020-12-05T18:56:00Z</cp:lastPrinted>
  <dcterms:created xsi:type="dcterms:W3CDTF">2021-05-27T12:21:00Z</dcterms:created>
  <dcterms:modified xsi:type="dcterms:W3CDTF">2022-05-24T18:34:00Z</dcterms:modified>
</cp:coreProperties>
</file>